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6552565</wp:posOffset>
            </wp:positionH>
            <wp:positionV relativeFrom="paragraph">
              <wp:posOffset>-30480</wp:posOffset>
            </wp:positionV>
            <wp:extent cx="495300" cy="603250"/>
            <wp:effectExtent l="0" t="0" r="0" b="0"/>
            <wp:wrapNone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31115</wp:posOffset>
            </wp:positionH>
            <wp:positionV relativeFrom="paragraph">
              <wp:posOffset>24765</wp:posOffset>
            </wp:positionV>
            <wp:extent cx="495300" cy="603250"/>
            <wp:effectExtent l="0" t="0" r="0" b="0"/>
            <wp:wrapNone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Arial Black" w:hAnsi="Arial Black"/>
          <w:b/>
          <w:color w:val="FF0000"/>
          <w:sz w:val="48"/>
          <w:szCs w:val="48"/>
        </w:rPr>
        <w:t>-</w:t>
      </w:r>
      <w:r>
        <w:rPr>
          <w:rFonts w:cs="Times New Roman" w:ascii="Arial Black" w:hAnsi="Arial Black"/>
          <w:b/>
          <w:color w:val="FF0000"/>
          <w:sz w:val="48"/>
          <w:szCs w:val="48"/>
        </w:rPr>
        <w:t>----КОНТРОЛЬНЫЙ СТАРТ-----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i w:val="false"/>
          <w:i w:val="false"/>
          <w:iCs w:val="false"/>
          <w:color w:val="FF0000"/>
          <w:sz w:val="48"/>
          <w:szCs w:val="48"/>
        </w:rPr>
      </w:pPr>
      <w:r>
        <w:rPr>
          <w:rFonts w:cs="Arial" w:ascii="Arial" w:hAnsi="Arial"/>
          <w:b/>
          <w:bCs/>
          <w:i w:val="false"/>
          <w:iCs w:val="false"/>
          <w:color w:val="FF0000"/>
          <w:sz w:val="48"/>
          <w:szCs w:val="48"/>
        </w:rPr>
        <w:t>РОГЕЙН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u w:val="single"/>
        </w:rPr>
      </w:pPr>
      <w:r>
        <w:rPr>
          <w:rFonts w:cs="Arial" w:ascii="Arial" w:hAnsi="Arial"/>
          <w:b/>
          <w:i/>
          <w:color w:val="FF6600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Общие положения</w:t>
      </w:r>
      <w:r>
        <w:rPr>
          <w:rFonts w:cs="Arial" w:ascii="Arial" w:hAnsi="Arial"/>
          <w:b/>
          <w:i/>
          <w:color w:val="FF6600"/>
          <w:u w:val="single"/>
        </w:rPr>
        <w:t>:</w:t>
      </w:r>
    </w:p>
    <w:p>
      <w:pPr>
        <w:pStyle w:val="Normal"/>
        <w:spacing w:lineRule="auto" w:line="240" w:before="0" w:after="0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Цели и задачи 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Мероприятие проводится с целью пропаганды здорового образа жизни, развития и популяризации природных видов спорта среди населения Санкт-Петербурга и Ленинградской области, повышения спортивного мастерства, подготовки к главным стартам текущего сезона, обеспечения тренировочного процесса спортивных коллективов.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 w:val="false"/>
          <w:iCs w:val="false"/>
          <w:u w:val="non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3725545</wp:posOffset>
            </wp:positionH>
            <wp:positionV relativeFrom="paragraph">
              <wp:posOffset>61595</wp:posOffset>
            </wp:positionV>
            <wp:extent cx="2750820" cy="1437640"/>
            <wp:effectExtent l="0" t="0" r="0" b="0"/>
            <wp:wrapNone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Дата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>проведения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08 апреля 2023 г., суббота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ОБЩИЙ СТАРТ в 12:00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Место проведения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>(район, карта)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Ш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уваловский парк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Схема тут: </w:t>
      </w:r>
      <w:hyperlink r:id="rId5">
        <w:r>
          <w:rPr>
            <w:rStyle w:val="Style13"/>
            <w:rFonts w:cs="Arial" w:ascii="Arial" w:hAnsi="Arial"/>
            <w:b w:val="false"/>
            <w:bCs w:val="false"/>
            <w:i w:val="false"/>
            <w:iCs w:val="false"/>
            <w:sz w:val="20"/>
            <w:szCs w:val="20"/>
          </w:rPr>
          <w:t>https://yandex.ru/maps/-/CCUWn4CVpC</w:t>
        </w:r>
      </w:hyperlink>
      <w:hyperlink r:id="rId6">
        <w:r>
          <w:rPr>
            <w:rFonts w:cs="Arial" w:ascii="Arial" w:hAnsi="Arial"/>
            <w:b w:val="false"/>
            <w:bCs w:val="false"/>
            <w:i w:val="false"/>
            <w:iCs w:val="false"/>
            <w:sz w:val="20"/>
            <w:szCs w:val="20"/>
          </w:rPr>
          <w:t xml:space="preserve"> </w:t>
        </w:r>
      </w:hyperlink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color w:val="000000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u w:val="none"/>
        </w:rPr>
        <w:t xml:space="preserve">Участники без личного автотранспорта могут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color w:val="000000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u w:val="none"/>
        </w:rPr>
        <w:t>оставить вещи на время прохождения дистанции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color w:val="000000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u w:val="none"/>
        </w:rPr>
        <w:t>в судейском автомобиле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Дистанции и группы: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Мини-рогейн с контрольным временем 1 час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 xml:space="preserve">(количество КП и </w:t>
      </w: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сумма баллов будет опубликована в технической информации)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лощадь района около 2 кв.км. Используется карта для спортивного ориентирования.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A"/>
          <w:u w:val="none"/>
        </w:rPr>
        <w:t>Для подведения итогов участники разделены на возрастные группы: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МО</w:t>
        <w:tab/>
        <w:t>Мужчины, открытая</w:t>
        <w:tab/>
        <w:t>Мужчины, без возрастных ограничений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ЖО</w:t>
        <w:tab/>
        <w:t>Женщины, открытая</w:t>
        <w:tab/>
        <w:t>Женщины, без возрастных ограничений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МЮ</w:t>
        <w:tab/>
        <w:t xml:space="preserve">Мужчины, юниоры  </w:t>
        <w:tab/>
        <w:t>Юноши,   возраст менее 17 лет</w:t>
        <w:tab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ЖЮ</w:t>
        <w:tab/>
        <w:t>Женщины, молодёжь</w:t>
        <w:tab/>
        <w:t>Девушки, возраст менее 17 лет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МВ</w:t>
        <w:tab/>
        <w:t>Мужчины, ветераны</w:t>
        <w:tab/>
        <w:t>Мужчины, возраст 40 лет и старше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ЖВ</w:t>
        <w:tab/>
        <w:t>Женщины, ветераны</w:t>
        <w:tab/>
        <w:t>Женщины, возраст 40 лет и старше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МСВ</w:t>
        <w:tab/>
        <w:t>Мужчины, суперветераны</w:t>
        <w:tab/>
        <w:t>Мужчины, возраст 55 лет и старше</w:t>
        <w:tab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ЖСВ</w:t>
        <w:tab/>
        <w:t>Женщины, суперветераны</w:t>
        <w:tab/>
        <w:t>Женщины, возраст 55 лет и старше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МУВ</w:t>
        <w:tab/>
        <w:t>Мужчины, ультраветераны</w:t>
        <w:tab/>
        <w:t>Мужчины, возраст 65 лет и старше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A"/>
          <w:u w:val="none"/>
        </w:rPr>
        <w:t>ЖУВ</w:t>
        <w:tab/>
        <w:t>Женщины, ультраветераны</w:t>
        <w:tab/>
        <w:t>Женщины, возраст 65 лет и старше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  <w:sz w:val="10"/>
          <w:szCs w:val="10"/>
        </w:rPr>
      </w:pPr>
      <w:r>
        <w:rPr>
          <w:rFonts w:cs="Arial" w:ascii="Arial" w:hAnsi="Arial"/>
          <w:b/>
          <w:color w:val="000000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i/>
          <w:color w:val="FF6600"/>
          <w:u w:val="single"/>
        </w:rPr>
        <w:t>Система отметки: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lang w:val="en-US"/>
        </w:rPr>
        <w:t>SportIdent</w:t>
      </w:r>
      <w:r>
        <w:rPr>
          <w:rFonts w:cs="Arial" w:ascii="Arial" w:hAnsi="Arial"/>
          <w:b/>
          <w:bCs/>
          <w:color w:val="000000"/>
        </w:rPr>
        <w:t xml:space="preserve">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</w:rPr>
        <w:t xml:space="preserve">Аренда </w:t>
      </w:r>
      <w:r>
        <w:rPr>
          <w:rFonts w:cs="Arial" w:ascii="Arial" w:hAnsi="Arial"/>
          <w:color w:val="000000"/>
          <w:lang w:val="en-US"/>
        </w:rPr>
        <w:t>SportIdent</w:t>
      </w:r>
      <w:r>
        <w:rPr>
          <w:rFonts w:cs="Arial" w:ascii="Arial" w:hAnsi="Arial"/>
          <w:color w:val="000000"/>
        </w:rPr>
        <w:t xml:space="preserve"> чипа 80 руб. (компенсация в случае утери – покупка нового чипа не ниже </w:t>
      </w:r>
      <w:r>
        <w:rPr>
          <w:rFonts w:cs="Arial" w:ascii="Arial" w:hAnsi="Arial"/>
          <w:color w:val="000000"/>
          <w:lang w:val="en-US"/>
        </w:rPr>
        <w:t>SI</w:t>
      </w:r>
      <w:r>
        <w:rPr>
          <w:rFonts w:cs="Arial" w:ascii="Arial" w:hAnsi="Arial"/>
          <w:color w:val="000000"/>
        </w:rPr>
        <w:t>-8 руб.)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количество чипов в аренду — 40 шт., первый оплатил, первый получил</w:t>
      </w:r>
    </w:p>
    <w:p>
      <w:pPr>
        <w:pStyle w:val="Normal"/>
        <w:spacing w:lineRule="auto" w:line="240" w:before="0" w:after="0"/>
        <w:jc w:val="both"/>
        <w:rPr>
          <w:i/>
          <w:i/>
          <w:iCs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u w:val="single"/>
        </w:rPr>
        <w:t>ВНИМАНИЕ!!!</w:t>
      </w:r>
      <w:r>
        <w:rPr>
          <w:rFonts w:cs="Arial" w:ascii="Arial" w:hAnsi="Arial"/>
          <w:i/>
          <w:iCs/>
          <w:color w:val="000000"/>
          <w:u w:val="single"/>
        </w:rPr>
        <w:t xml:space="preserve"> Если чип при заявке не указан, автоматически назначается аренда. 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i/>
          <w:color w:val="FF6600"/>
          <w:u w:val="single"/>
        </w:rPr>
        <w:t>Порядок старта и финиша: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</w:rPr>
        <w:t>Будет опубликован в технической информации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  <w:sz w:val="10"/>
          <w:szCs w:val="10"/>
        </w:rPr>
      </w:pPr>
      <w:r>
        <w:rPr>
          <w:rFonts w:cs="Arial" w:ascii="Arial" w:hAnsi="Arial"/>
          <w:b/>
          <w:color w:val="000000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 xml:space="preserve">Заявка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 xml:space="preserve">Предварительная до 23:59 четверга перед стартом на сайте </w:t>
      </w:r>
      <w:hyperlink r:id="rId7">
        <w:r>
          <w:rPr>
            <w:rStyle w:val="Style13"/>
            <w:rFonts w:cs="Arial" w:ascii="Arial" w:hAnsi="Arial"/>
            <w:b/>
            <w:lang w:val="en-US"/>
          </w:rPr>
          <w:t>www</w:t>
        </w:r>
        <w:r>
          <w:rPr>
            <w:rStyle w:val="Style13"/>
            <w:rFonts w:cs="Arial" w:ascii="Arial" w:hAnsi="Arial"/>
            <w:b/>
          </w:rPr>
          <w:t>.</w:t>
        </w:r>
        <w:r>
          <w:rPr>
            <w:rStyle w:val="Style13"/>
            <w:rFonts w:cs="Arial" w:ascii="Arial" w:hAnsi="Arial"/>
            <w:b/>
            <w:lang w:val="en-US"/>
          </w:rPr>
          <w:t>o</w:t>
        </w:r>
      </w:hyperlink>
      <w:hyperlink r:id="rId8">
        <w:r>
          <w:rPr>
            <w:rStyle w:val="Style13"/>
            <w:rFonts w:cs="Arial" w:ascii="Arial" w:hAnsi="Arial"/>
            <w:b/>
            <w:lang w:val="en-US"/>
          </w:rPr>
          <w:t>rgeo</w:t>
        </w:r>
      </w:hyperlink>
      <w:r>
        <w:rPr>
          <w:rStyle w:val="Style13"/>
          <w:rFonts w:cs="Arial" w:ascii="Arial" w:hAnsi="Arial"/>
          <w:b/>
        </w:rPr>
        <w:t>.</w:t>
      </w:r>
      <w:r>
        <w:rPr>
          <w:rStyle w:val="Style13"/>
          <w:rFonts w:cs="Arial" w:ascii="Arial" w:hAnsi="Arial"/>
          <w:b/>
          <w:lang w:val="en-US"/>
        </w:rPr>
        <w:t>ru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Вместе с заявкой необходимо произвести оплату. Неоплаченные заявки удаляются.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color w:val="000000"/>
        </w:rPr>
        <w:t xml:space="preserve">ЗАЯВКИ НА МЕСТЕ </w:t>
      </w:r>
      <w:r>
        <w:rPr>
          <w:rFonts w:cs="Arial" w:ascii="Arial" w:hAnsi="Arial"/>
          <w:b/>
          <w:color w:val="000000"/>
        </w:rPr>
        <w:t>ОГРАНИЧЕНЫ</w:t>
      </w:r>
      <w:r>
        <w:rPr>
          <w:rFonts w:cs="Arial" w:ascii="Arial" w:hAnsi="Arial"/>
          <w:b/>
          <w:color w:val="000000"/>
        </w:rPr>
        <w:t>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sz w:val="10"/>
          <w:szCs w:val="10"/>
          <w:u w:val="single"/>
        </w:rPr>
      </w:pPr>
      <w:r>
        <w:rPr>
          <w:rFonts w:cs="Arial" w:ascii="Arial" w:hAnsi="Arial"/>
          <w:b/>
          <w:i/>
          <w:color w:val="FF6600"/>
          <w:sz w:val="10"/>
          <w:szCs w:val="10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FF6600"/>
          <w:u w:val="single"/>
        </w:rPr>
      </w:pPr>
      <w:r>
        <w:rPr>
          <w:rFonts w:cs="Arial" w:ascii="Arial" w:hAnsi="Arial"/>
          <w:b/>
          <w:i/>
          <w:color w:val="FF6600"/>
          <w:u w:val="single"/>
        </w:rPr>
        <w:t>Стоимость участия: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</w:rPr>
        <w:t xml:space="preserve">Стартовый взнос </w:t>
      </w:r>
      <w:r>
        <w:rPr>
          <w:rFonts w:cs="Arial" w:ascii="Arial" w:hAnsi="Arial"/>
          <w:color w:val="000000"/>
        </w:rPr>
        <w:t xml:space="preserve">при предварительной оплате </w:t>
      </w:r>
      <w:r>
        <w:rPr>
          <w:rFonts w:cs="Arial" w:ascii="Arial" w:hAnsi="Arial"/>
          <w:color w:val="000000"/>
        </w:rPr>
        <w:t>3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 xml:space="preserve">0 руб.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</w:rPr>
        <w:t>Стапртовый взнос при оплате на месте 500 руб.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cs="Arial" w:ascii="Arial" w:hAnsi="Arial"/>
          <w:color w:val="000000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  <w:b/>
          <w:i/>
          <w:color w:val="FF6600"/>
          <w:u w:val="single"/>
        </w:rPr>
        <w:t>Безопасность: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Arial" w:ascii="Arial" w:hAnsi="Arial"/>
        </w:rPr>
        <w:t>Участие в мероприятии добровольное. Несовершеннолетние участники прибывают для прохождения дистанции в сопровождении родителей (законных представителей) или тренера (педагога) во время учебно-тренировочных занятий.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-44450</wp:posOffset>
            </wp:positionH>
            <wp:positionV relativeFrom="paragraph">
              <wp:posOffset>83185</wp:posOffset>
            </wp:positionV>
            <wp:extent cx="7110730" cy="356870"/>
            <wp:effectExtent l="0" t="0" r="0" b="0"/>
            <wp:wrapNone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426" w:right="282" w:header="0" w:top="426" w:footer="0" w:bottom="37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e21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qFormat/>
    <w:rsid w:val="004c7e21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c7e2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 w:customStyle="1">
    <w:name w:val="Интернет-ссылка"/>
    <w:basedOn w:val="DefaultParagraphFont"/>
    <w:rsid w:val="004c7e21"/>
    <w:rPr>
      <w:color w:val="0000FF"/>
      <w:u w:val="single"/>
    </w:rPr>
  </w:style>
  <w:style w:type="character" w:styleId="Profiletweetoriginalauthor" w:customStyle="1">
    <w:name w:val="profiletweet-originalauthor"/>
    <w:basedOn w:val="DefaultParagraphFont"/>
    <w:qFormat/>
    <w:rsid w:val="004c7e21"/>
    <w:rPr/>
  </w:style>
  <w:style w:type="character" w:styleId="Style14" w:customStyle="1">
    <w:name w:val="Текст выноски Знак"/>
    <w:basedOn w:val="DefaultParagraphFont"/>
    <w:qFormat/>
    <w:rsid w:val="004c7e21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4c7e2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c7e21"/>
    <w:pPr>
      <w:spacing w:lineRule="auto" w:line="288" w:before="0" w:after="140"/>
    </w:pPr>
    <w:rPr/>
  </w:style>
  <w:style w:type="paragraph" w:styleId="Style17">
    <w:name w:val="List"/>
    <w:basedOn w:val="Style16"/>
    <w:rsid w:val="004c7e21"/>
    <w:pPr/>
    <w:rPr>
      <w:rFonts w:cs="Arial"/>
    </w:rPr>
  </w:style>
  <w:style w:type="paragraph" w:styleId="Style18" w:customStyle="1">
    <w:name w:val="Caption"/>
    <w:basedOn w:val="Normal"/>
    <w:qFormat/>
    <w:rsid w:val="004c7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c7e21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4c7e21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4c7e21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4c7e21"/>
    <w:pPr/>
    <w:rPr/>
  </w:style>
  <w:style w:type="paragraph" w:styleId="Style21" w:customStyle="1">
    <w:name w:val="Заголовок таблицы"/>
    <w:basedOn w:val="Style20"/>
    <w:qFormat/>
    <w:rsid w:val="004c7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yandex.ru/maps/-/CCUWn4CVpC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orgeo.ru/" TargetMode="External"/><Relationship Id="rId8" Type="http://schemas.openxmlformats.org/officeDocument/2006/relationships/hyperlink" Target="http://www.orgeo.ru/" TargetMode="External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5539</TotalTime>
  <Application>LibreOffice/5.2.0.4$Windows_X86_64 LibreOffice_project/066b007f5ebcc236395c7d282ba488bca6720265</Application>
  <Pages>1</Pages>
  <Words>309</Words>
  <Characters>2051</Characters>
  <CharactersWithSpaces>2330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2014-03-28T07:32:00Z</dcterms:created>
  <dc:creator>Alexandr</dc:creator>
  <dc:description/>
  <dc:language>ru-RU</dc:language>
  <cp:lastModifiedBy/>
  <dcterms:modified xsi:type="dcterms:W3CDTF">2023-04-04T10:11:50Z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