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072640" cy="2072640"/>
            <wp:effectExtent b="0" l="0" r="0" t="0"/>
            <wp:docPr id="51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4" w:lineRule="auto"/>
        <w:ind w:left="4560" w:right="432" w:hanging="400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проведении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4" w:lineRule="auto"/>
        <w:ind w:left="4560" w:right="432" w:hanging="4008"/>
        <w:jc w:val="center"/>
        <w:rPr>
          <w:rFonts w:ascii="Times New Roman" w:cs="Times New Roman" w:eastAsia="Times New Roman" w:hAnsi="Times New Roman"/>
          <w:b w:val="1"/>
          <w:color w:val="01030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302"/>
          <w:sz w:val="28"/>
          <w:szCs w:val="28"/>
          <w:rtl w:val="0"/>
        </w:rPr>
        <w:t xml:space="preserve">гонки с препятствиями</w:t>
      </w:r>
    </w:p>
    <w:p w:rsidR="00000000" w:rsidDel="00000000" w:rsidP="00000000" w:rsidRDefault="00000000" w:rsidRPr="00000000" w14:paraId="00000007">
      <w:pPr>
        <w:spacing w:before="48" w:lineRule="auto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ГОНКА ТИТАНОВ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0" w:lineRule="auto"/>
        <w:ind w:left="552" w:firstLine="3692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(26 мая 2024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88" w:firstLine="374.00000000000006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ВВЕДЕНИЕ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45"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Настоящее Положение о проведении командных соревнований по гонкам с препятствиями по пересеченной местности под  названием «Гонка титанов» (далее - Соревнование) описывает условия и правила (далее –  Правила), в соответствии с которыми пройдет Соревнование.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Правила, изложенные в положении должны строго соблюдаться всеми участниками. Настоящие правила  могут быть дополнены, изменены или улучшены до момента выдачи стартовых комплектов. Обо всех  изменениях Организатор обязуется информировать участников через социальные сети и на сайте  Соревнования.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8" w:lineRule="auto"/>
        <w:ind w:left="188" w:right="85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Равенство, уважение к другим людям и окружающей среде, взаимопомощь и солидарность являются  основополагающими принципами Соревнования.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Правила применяются одинаково ко всем. Все участники имеют одинаковые условия, и у них одинаковые  права и одинаковые обязанности. Организаторы гарантируют принцип справедливости, осуществляя  необходимый контроль и предлагая одинаковые условия всем участникам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69" w:lineRule="auto"/>
        <w:ind w:left="188" w:right="85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Факт регистрации участника подтверждает его согласие с настоящим Положением и Правилами,  изложенными в нем.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8" w:lineRule="auto"/>
        <w:ind w:left="188" w:right="85" w:firstLine="0"/>
        <w:rPr>
          <w:rFonts w:ascii="Times New Roman" w:cs="Times New Roman" w:eastAsia="Times New Roman" w:hAnsi="Times New Roman"/>
          <w:color w:val="010302"/>
        </w:rPr>
        <w:sectPr>
          <w:footerReference r:id="rId7" w:type="default"/>
          <w:pgSz w:h="16848" w:w="11916" w:orient="portrait"/>
          <w:pgMar w:bottom="400" w:top="500" w:left="500" w:right="500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Соревнование является спортивным, с возможностью участия граждан с различными уровнями подготовки.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43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ЗАДАЧИ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39" w:lineRule="auto"/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Основными задачами Соревнования являются: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пропаганда здорового образа жизни;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привлечение населения к занятию спортом и физической культурой;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развитие массового спорта;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популяризация вида спорта гонки с препятствиями;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привлечение внимания к соревнованиям с преодолением препятствий;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повышение уровня бережного отношения граждан к окружающей природной среде и заповедным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88" w:firstLine="42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территориям;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33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ОРГАНИЗАЦИЯ И РУКОВОДСТВО МЕРОПРИЯТИЕМ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65" w:lineRule="auto"/>
        <w:ind w:left="188" w:firstLine="67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Организаторы Соревнования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939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Федерация «Гонки с препятствиями»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939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Спортивно-оздоровительный Клуб Prosneg.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7" w:lineRule="auto"/>
        <w:ind w:left="255" w:right="86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Организатор отвечает за: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информационное обеспечение участников;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подготовку места проведения;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допуск к участию;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обеспечение судейства;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организацию мер безопасности и медицинское обеспечение;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90" w:lineRule="auto"/>
        <w:ind w:left="679" w:right="86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разработку и разметку трассы;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взаимодействие с партнерами и спонсорами;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рассмотрение официальных обращений, протестов и спорных вопросов;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награждение участников;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Контакты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e-mail: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 sls-dhl@mail.ru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romanromanov444@yandex.ru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88" w:firstLine="491.000000000000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телефоны:   </w:t>
      </w:r>
    </w:p>
    <w:p w:rsidR="00000000" w:rsidDel="00000000" w:rsidP="00000000" w:rsidRDefault="00000000" w:rsidRPr="00000000" w14:paraId="00000030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   +7 920 442-22-60 – Эминов Роман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+7 910 240 38 38 – Просветов Руслан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+7 920 218 24 96 – Слепухова Людмила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Судейская коллегия: главный судья — Роман Просветов (судья первой категории), Роман Эминов – судья, Антон Юрьев - секретарь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12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МЕСТО И ВРЕМЯ ПРОВЕДЕНИЯ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45"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26 мая 2024 года Воронежская область. Территория Воронежской Нагорной дубравы (500 м от стадиона Олимпик) на стартовой площадке Prosneg.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5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88" w:firstLine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ОПИСАНИЕ ДИСТАНЦИИ, СОСТАВ КОМАНД  </w:t>
      </w:r>
    </w:p>
    <w:p w:rsidR="00000000" w:rsidDel="00000000" w:rsidP="00000000" w:rsidRDefault="00000000" w:rsidRPr="00000000" w14:paraId="00000039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39" w:lineRule="auto"/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Дистанции: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45" w:line="268" w:lineRule="auto"/>
        <w:ind w:left="188" w:right="8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Беговая дистанция составляет 6 км и на всем маршруте будет 15 препятствий и заданий. В команде должно быть 5 участников из которых минимум одна женщина. Если в команде большее количество спортсменов в зачет пойдет только 5. Капитаны команд бегут с чипами.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Один из участников команды должен обязательно пройти препятствие полностью и только </w:t>
      </w:r>
      <w:r w:rsidDel="00000000" w:rsidR="00000000" w:rsidRPr="00000000">
        <w:rPr>
          <w:rtl w:val="0"/>
        </w:rPr>
        <w:t xml:space="preserve">после прохождения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разрешается помогать членам команды, физическая подготовка которых</w:t>
      </w:r>
      <w:r w:rsidDel="00000000" w:rsidR="00000000" w:rsidRPr="00000000">
        <w:rPr>
          <w:rtl w:val="0"/>
        </w:rPr>
        <w:t xml:space="preserve"> не позволяет пройти препятствие самостоятельно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В случае, если в команде нет ни одного спортсмена, который может самостоятельно пройти препятствие (обязательным условием является хотя бы одна попытка прохождения препятствия КАЖДЫМ членом команды) - вся команда выполняет штрафные по 20 бёрпи каждый, после чего команде разрешается продолжить гонку.</w:t>
      </w:r>
    </w:p>
    <w:p w:rsidR="00000000" w:rsidDel="00000000" w:rsidP="00000000" w:rsidRDefault="00000000" w:rsidRPr="00000000" w14:paraId="0000003C">
      <w:pPr>
        <w:spacing w:before="145" w:line="268" w:lineRule="auto"/>
        <w:ind w:left="188" w:right="86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  <w:t xml:space="preserve">Запрещается выполнение штрафных 20 берпи пока каждый член команды не попытается пройти препятствие хотя бы один раз.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45" w:line="268" w:lineRule="auto"/>
        <w:ind w:left="188" w:right="86" w:firstLine="0"/>
        <w:jc w:val="both"/>
        <w:rPr/>
      </w:pPr>
      <w:r w:rsidDel="00000000" w:rsidR="00000000" w:rsidRPr="00000000">
        <w:rPr>
          <w:rtl w:val="0"/>
        </w:rPr>
        <w:t xml:space="preserve">Финишировать необходимо ВСЕЙ командой вместе. В случае, если один или несколько участников команды отстали по трассе, остальная команда должна их подождать или вернуться и помочь дойти до финиша. </w:t>
      </w:r>
    </w:p>
    <w:p w:rsidR="00000000" w:rsidDel="00000000" w:rsidP="00000000" w:rsidRDefault="00000000" w:rsidRPr="00000000" w14:paraId="0000003E">
      <w:pPr>
        <w:spacing w:before="145" w:line="268" w:lineRule="auto"/>
        <w:ind w:left="0" w:right="86" w:firstLine="0"/>
        <w:jc w:val="both"/>
        <w:rPr/>
      </w:pPr>
      <w:r w:rsidDel="00000000" w:rsidR="00000000" w:rsidRPr="00000000">
        <w:rPr>
          <w:rtl w:val="0"/>
        </w:rPr>
        <w:t xml:space="preserve">Кроме командных забегов, в гонке можно участвовать и в личном зачете. </w:t>
      </w:r>
    </w:p>
    <w:p w:rsidR="00000000" w:rsidDel="00000000" w:rsidP="00000000" w:rsidRDefault="00000000" w:rsidRPr="00000000" w14:paraId="0000003F">
      <w:pPr>
        <w:spacing w:before="145" w:line="268" w:lineRule="auto"/>
        <w:ind w:right="86"/>
        <w:jc w:val="both"/>
        <w:rPr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302"/>
          <w:rtl w:val="0"/>
        </w:rPr>
        <w:t xml:space="preserve">Те, кто бегут гонку в личном зачете, должны пройти все препятствия в соответствии с требованиями судей. На запястье каждого участника личной гонки будет надет браслет. Если участник не может преодолеть какое-либо препятствие – браслет срезается. Участник завершает гонку, но уже без учета времени. </w:t>
      </w:r>
      <w:r w:rsidDel="00000000" w:rsidR="00000000" w:rsidRPr="00000000">
        <w:rPr>
          <w:color w:val="010302"/>
          <w:rtl w:val="0"/>
        </w:rPr>
        <w:t xml:space="preserve">Количество попыток прохождения препятствия не ограничено. </w:t>
      </w:r>
      <w:r w:rsidDel="00000000" w:rsidR="00000000" w:rsidRPr="00000000">
        <w:rPr>
          <w:rFonts w:ascii="Times New Roman" w:cs="Times New Roman" w:eastAsia="Times New Roman" w:hAnsi="Times New Roman"/>
          <w:color w:val="010302"/>
          <w:rtl w:val="0"/>
        </w:rPr>
        <w:t xml:space="preserve">Лимит времени на прохождение дистанции в личном зачете у мужчин 50 мин, у женщин 1 час 10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45" w:line="268" w:lineRule="auto"/>
        <w:ind w:right="86"/>
        <w:jc w:val="both"/>
        <w:rPr>
          <w:color w:val="010302"/>
        </w:rPr>
        <w:sectPr>
          <w:type w:val="continuous"/>
          <w:pgSz w:h="16848" w:w="11916" w:orient="portrait"/>
          <w:pgMar w:bottom="400" w:top="500" w:left="500" w:right="500" w:header="708" w:footer="708"/>
        </w:sectPr>
      </w:pPr>
      <w:r w:rsidDel="00000000" w:rsidR="00000000" w:rsidRPr="00000000">
        <w:rPr>
          <w:color w:val="010302"/>
          <w:rtl w:val="0"/>
        </w:rPr>
        <w:t xml:space="preserve">Судья, перед прохождением препятствия вправе затребовать показ браслета у спортсмена. В случае отсутствия браслета - данный участник будет учтен как дисквалифицированный.</w:t>
      </w:r>
    </w:p>
    <w:p w:rsidR="00000000" w:rsidDel="00000000" w:rsidP="00000000" w:rsidRDefault="00000000" w:rsidRPr="00000000" w14:paraId="00000041">
      <w:pPr>
        <w:spacing w:after="21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1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1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1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1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РАСПИСАНИЕ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26 мая 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567" w:right="1134" w:firstLine="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  ● 10:00 - Открытие центра мероприятия, начало регистрации и выдачи стартовых номеров</w:t>
      </w:r>
    </w:p>
    <w:p w:rsidR="00000000" w:rsidDel="00000000" w:rsidP="00000000" w:rsidRDefault="00000000" w:rsidRPr="00000000" w14:paraId="0000004A">
      <w:pPr>
        <w:ind w:left="-567" w:right="1134" w:firstLine="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  ● 10:40 - детский забег</w:t>
      </w:r>
    </w:p>
    <w:p w:rsidR="00000000" w:rsidDel="00000000" w:rsidP="00000000" w:rsidRDefault="00000000" w:rsidRPr="00000000" w14:paraId="0000004B">
      <w:pPr>
        <w:ind w:left="-567" w:right="1134" w:firstLine="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  ● 10:55 – Брифинг </w:t>
      </w:r>
    </w:p>
    <w:p w:rsidR="00000000" w:rsidDel="00000000" w:rsidP="00000000" w:rsidRDefault="00000000" w:rsidRPr="00000000" w14:paraId="0000004C">
      <w:pPr>
        <w:ind w:left="-567" w:right="1134" w:firstLine="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  ● 11:00 – Старт личников. </w:t>
      </w:r>
    </w:p>
    <w:p w:rsidR="00000000" w:rsidDel="00000000" w:rsidP="00000000" w:rsidRDefault="00000000" w:rsidRPr="00000000" w14:paraId="0000004D">
      <w:pPr>
        <w:ind w:left="-567" w:right="1134" w:firstLine="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  ● 11:10 – Старт команд будет даваться с промежутком 3 минуты.</w:t>
      </w:r>
    </w:p>
    <w:p w:rsidR="00000000" w:rsidDel="00000000" w:rsidP="00000000" w:rsidRDefault="00000000" w:rsidRPr="00000000" w14:paraId="0000004E">
      <w:pPr>
        <w:ind w:left="-567" w:right="1134" w:firstLine="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  ● 14:30 – Награждение</w:t>
      </w:r>
    </w:p>
    <w:p w:rsidR="00000000" w:rsidDel="00000000" w:rsidP="00000000" w:rsidRDefault="00000000" w:rsidRPr="00000000" w14:paraId="0000004F">
      <w:pPr>
        <w:ind w:left="-567" w:right="1134" w:firstLine="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  ● 15:00 – Закрытие мероприятия</w:t>
      </w:r>
    </w:p>
    <w:p w:rsidR="00000000" w:rsidDel="00000000" w:rsidP="00000000" w:rsidRDefault="00000000" w:rsidRPr="00000000" w14:paraId="00000050">
      <w:pPr>
        <w:spacing w:after="196" w:lineRule="auto"/>
        <w:ind w:right="1134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УЧАСТИЕ В СОРЕВНОВАНИИ И ДОПУСК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45"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К участию в Соревновании, старше 18 лет, на дату проведения Соревнования  26 мая 2024 года за исключением детей-спортсменов, заявленных под ответственность родителей на детский забег.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При регистрации все участники Соревнования соглашаются с тем, что организаторы могут использовать,  публиковать, транслировать, включать в публикации посредством сети интернет и т.д. все фото и видео  материалы с их участием, которые были получены в ходе Соревнования, будь то на месте или в движении, без  каких-либо территориальных или временных ограничений.   </w:t>
      </w:r>
    </w:p>
    <w:p w:rsidR="00000000" w:rsidDel="00000000" w:rsidP="00000000" w:rsidRDefault="00000000" w:rsidRPr="00000000" w14:paraId="00000054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615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РЕГИСТРАЦИЯ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5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87" w:lineRule="auto"/>
        <w:ind w:left="615" w:right="85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Участник считается зарегистрированным, если он заполнил заявку на странице Соревнования на сайте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https://orgeo.ru/event/info/race_of_titans_2024 и оплатил стартовый взнос. Чек об оплате обязательно отправить Людмиле Слепуховой в воцап или телеграмм по номеру +79202182496.  </w:t>
      </w:r>
    </w:p>
    <w:p w:rsidR="00000000" w:rsidDel="00000000" w:rsidP="00000000" w:rsidRDefault="00000000" w:rsidRPr="00000000" w14:paraId="00000058">
      <w:pPr>
        <w:spacing w:line="290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Заявка аннулируется, если оплата не поступает в течение 3-х суток с момента регистрации.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90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Регистрация может быть закрыта досрочно при достижении суммарного лимита количества участников на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всех дистанциях.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88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Заявка участника может быть аннулирована модератором при предоставлении ложных или неверных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сведений. Денежные средства в этом случае не возвращаются.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88" w:lineRule="auto"/>
        <w:ind w:left="255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Перерегистрация на другое лицо правилами Соревнований предусмотрена в срок до 22 мая 2024 года.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90" w:lineRule="auto"/>
        <w:ind w:left="615" w:right="85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Добровольная регистрация и последующее участие в Соревновании свидетельствует о согласии с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настоящими Правилами и любыми последующими изменениями в них.   </w:t>
      </w:r>
    </w:p>
    <w:p w:rsidR="00000000" w:rsidDel="00000000" w:rsidP="00000000" w:rsidRDefault="00000000" w:rsidRPr="00000000" w14:paraId="0000005D">
      <w:pPr>
        <w:spacing w:line="290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88" w:firstLine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СТАРТОВЫЙ ВЗНОС  </w:t>
      </w:r>
    </w:p>
    <w:p w:rsidR="00000000" w:rsidDel="00000000" w:rsidP="00000000" w:rsidRDefault="00000000" w:rsidRPr="00000000" w14:paraId="0000005F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Стоимость стартового взноса для участников Соревнования 1500 рублей, вне зависимости бежит ли участник лично или в составе команды.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-126</wp:posOffset>
                </wp:positionV>
                <wp:extent cx="6096" cy="609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-126</wp:posOffset>
                </wp:positionV>
                <wp:extent cx="6096" cy="6095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-126</wp:posOffset>
                </wp:positionV>
                <wp:extent cx="6096" cy="609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-126</wp:posOffset>
                </wp:positionV>
                <wp:extent cx="6096" cy="609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-126</wp:posOffset>
                </wp:positionV>
                <wp:extent cx="6096" cy="609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-126</wp:posOffset>
                </wp:positionV>
                <wp:extent cx="6096" cy="6095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-126</wp:posOffset>
                </wp:positionV>
                <wp:extent cx="6096" cy="609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-126</wp:posOffset>
                </wp:positionV>
                <wp:extent cx="6096" cy="6095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1256410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1256410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2067560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2067560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2878328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2878328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3687825</wp:posOffset>
                </wp:positionH>
                <wp:positionV relativeFrom="paragraph">
                  <wp:posOffset>1397</wp:posOffset>
                </wp:positionV>
                <wp:extent cx="6097" cy="6096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7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3687825</wp:posOffset>
                </wp:positionH>
                <wp:positionV relativeFrom="paragraph">
                  <wp:posOffset>1397</wp:posOffset>
                </wp:positionV>
                <wp:extent cx="6097" cy="6096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7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4446778</wp:posOffset>
                </wp:positionH>
                <wp:positionV relativeFrom="paragraph">
                  <wp:posOffset>1397</wp:posOffset>
                </wp:positionV>
                <wp:extent cx="6095" cy="609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5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4446778</wp:posOffset>
                </wp:positionH>
                <wp:positionV relativeFrom="paragraph">
                  <wp:posOffset>1397</wp:posOffset>
                </wp:positionV>
                <wp:extent cx="6095" cy="609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1397</wp:posOffset>
                </wp:positionV>
                <wp:extent cx="6096" cy="6096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1256410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1256410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2067560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2067560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2878328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2878328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3687825</wp:posOffset>
                </wp:positionH>
                <wp:positionV relativeFrom="paragraph">
                  <wp:posOffset>2921</wp:posOffset>
                </wp:positionV>
                <wp:extent cx="6097" cy="6096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7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3687825</wp:posOffset>
                </wp:positionH>
                <wp:positionV relativeFrom="paragraph">
                  <wp:posOffset>2921</wp:posOffset>
                </wp:positionV>
                <wp:extent cx="6097" cy="6096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7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4446778</wp:posOffset>
                </wp:positionH>
                <wp:positionV relativeFrom="paragraph">
                  <wp:posOffset>2921</wp:posOffset>
                </wp:positionV>
                <wp:extent cx="6095" cy="6096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5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4446778</wp:posOffset>
                </wp:positionH>
                <wp:positionV relativeFrom="paragraph">
                  <wp:posOffset>2921</wp:posOffset>
                </wp:positionV>
                <wp:extent cx="6095" cy="6096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2921</wp:posOffset>
                </wp:positionV>
                <wp:extent cx="6096" cy="6096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1256410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1256410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2067560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2067560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2878328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2878328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3687825</wp:posOffset>
                </wp:positionH>
                <wp:positionV relativeFrom="paragraph">
                  <wp:posOffset>4445</wp:posOffset>
                </wp:positionV>
                <wp:extent cx="6097" cy="6096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7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3687825</wp:posOffset>
                </wp:positionH>
                <wp:positionV relativeFrom="paragraph">
                  <wp:posOffset>4445</wp:posOffset>
                </wp:positionV>
                <wp:extent cx="6097" cy="6096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7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4446778</wp:posOffset>
                </wp:positionH>
                <wp:positionV relativeFrom="paragraph">
                  <wp:posOffset>4445</wp:posOffset>
                </wp:positionV>
                <wp:extent cx="6095" cy="6096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5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4446778</wp:posOffset>
                </wp:positionH>
                <wp:positionV relativeFrom="paragraph">
                  <wp:posOffset>4445</wp:posOffset>
                </wp:positionV>
                <wp:extent cx="6095" cy="6096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4445</wp:posOffset>
                </wp:positionV>
                <wp:extent cx="6096" cy="6096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-630554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1256410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1256410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2067560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2067560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2878328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2878328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3687825</wp:posOffset>
                </wp:positionH>
                <wp:positionV relativeFrom="paragraph">
                  <wp:posOffset>7493</wp:posOffset>
                </wp:positionV>
                <wp:extent cx="6097" cy="609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7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3687825</wp:posOffset>
                </wp:positionH>
                <wp:positionV relativeFrom="paragraph">
                  <wp:posOffset>7493</wp:posOffset>
                </wp:positionV>
                <wp:extent cx="6097" cy="609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7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4446778</wp:posOffset>
                </wp:positionH>
                <wp:positionV relativeFrom="paragraph">
                  <wp:posOffset>7493</wp:posOffset>
                </wp:positionV>
                <wp:extent cx="6095" cy="609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4446778</wp:posOffset>
                </wp:positionH>
                <wp:positionV relativeFrom="paragraph">
                  <wp:posOffset>7493</wp:posOffset>
                </wp:positionV>
                <wp:extent cx="6095" cy="609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5" w="6096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5759322</wp:posOffset>
                </wp:positionH>
                <wp:positionV relativeFrom="paragraph">
                  <wp:posOffset>7493</wp:posOffset>
                </wp:positionV>
                <wp:extent cx="6096" cy="609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line="289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Оплата стартового взноса участниками осуществляется онлайн на карту сбербанка по реквизитам, указанным на сайте.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90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Возврат денежных средств, оплаченных в счет регистрационного взноса, осуществляется в случаях отмены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Соревнования по инициативе или вине Организатора. В иных случаях возврат денежных средств,  оплаченных в счет регистрационного взноса, не осуществляется.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302"/>
          <w:rtl w:val="0"/>
        </w:rPr>
        <w:t xml:space="preserve">Все взносы на дату соревнования должны быть оплачены. Спортсмены должны иметь при себе оригинал и копию медицинской справки (копия оставляется организатору)</w:t>
      </w:r>
    </w:p>
    <w:p w:rsidR="00000000" w:rsidDel="00000000" w:rsidP="00000000" w:rsidRDefault="00000000" w:rsidRPr="00000000" w14:paraId="00000065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68" w:lineRule="auto"/>
        <w:ind w:left="188" w:right="85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Выдача стартовых комплектов.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Стартовый комплект можно получить только в дни выдачи.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Выдача стартовых комплектов, а также продажа  свободных слотов будет производиться 25 мая 2024 года на территории стадиона Олимпик с 13-00 до 15-00.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Иногородние участники и те, которые по тем или иным причинам не имеют возможность получить стартовые комплекты  в день выдачи могут получить в день старта с 9-30 до 10-30.</w:t>
      </w:r>
    </w:p>
    <w:p w:rsidR="00000000" w:rsidDel="00000000" w:rsidP="00000000" w:rsidRDefault="00000000" w:rsidRPr="00000000" w14:paraId="0000006B">
      <w:pPr>
        <w:spacing w:line="268" w:lineRule="auto"/>
        <w:ind w:left="188" w:right="85" w:firstLine="0"/>
        <w:jc w:val="both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РЕГИСТРАЦИЯ РЕЗУЛЬТАТОВ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139" w:lineRule="auto"/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Результат участников Соревнования фиксируется: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Электронной системой хронометража, ручной записью судьями.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90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Итоговые результаты участников Соревнования, публикуются  на странице сообщества в вк: https://vk.com/prosnegru.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90" w:lineRule="auto"/>
        <w:ind w:left="679" w:right="85" w:hanging="424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Оргкомитет Соревнования не гарантирует получение личного результата в следующих случаях: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участник неправильно прикрепил номер;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участник бежал с чужим номером;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утрата номера;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неспортивное поведение, алкогольное и иное опьянение;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88" w:firstLine="491.000000000000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неправомерные действия в отношении организаторов и волонтёров;  </w:t>
      </w:r>
    </w:p>
    <w:p w:rsidR="00000000" w:rsidDel="00000000" w:rsidP="00000000" w:rsidRDefault="00000000" w:rsidRPr="00000000" w14:paraId="00000075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непрохождение контрольных пунктов;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неявка на старт.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На всех дистанциях Соревнования строго запрещено принимать участие без официального номера.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12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БЕЗОПАСНОСТЬ УЧАСТНИКОВ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65" w:lineRule="auto"/>
        <w:ind w:left="188" w:firstLine="64.00000000000003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Все участники Соревнования лично несут ответственность за свою безопасность, жизнь и здоровье.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188" w:firstLine="64.00000000000003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Организаторы не несут ответственность за жизнь и здоровье участников Соревнования.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88" w:firstLine="64.00000000000003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Для каждого участника важно осознать потенциальные физические и психические факторы риска, а также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88" w:firstLine="424.00000000000006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стрессы, которые могут возникнуть в результате участия в этом Соревновании.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69" w:lineRule="auto"/>
        <w:ind w:left="612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Все участники должны иметь полное представление о рисках, связанных с участием в Соревновании, и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принять эти риски на себя.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68" w:lineRule="auto"/>
        <w:ind w:left="612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Отправляя заявку на участие в Соревновании, участники гарантируют, что осведомлены о состоянии своего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здоровья, пределах собственных физических возможностей и уровне своих технических навыков.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68" w:lineRule="auto"/>
        <w:ind w:left="612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Отправляя заявку на участие, участники (законные представители) подтверждают, что снимают с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организаторов любую уголовную и/или гражданскую ответственность в случае смерти, причинения ущерба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здоровью, телесных повреждений, материального ущерба, полученных ими во время участия в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Соревновании.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68" w:lineRule="auto"/>
        <w:ind w:left="612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Организаторы делают все возможное, чтобы обеспечить безопасность маршрута, но в конечном итоге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участник должен рассчитывать на собственные навыки и силы. Если Вы чувствуете недомогание,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откажитесь от начала Соревнования. «Лучше следовать голосу своего тела, а не вашим амбициям!»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69" w:lineRule="auto"/>
        <w:ind w:left="612" w:right="85" w:hanging="360"/>
        <w:rPr>
          <w:rFonts w:ascii="Times New Roman" w:cs="Times New Roman" w:eastAsia="Times New Roman" w:hAnsi="Times New Roman"/>
          <w:color w:val="010302"/>
        </w:rPr>
        <w:sectPr>
          <w:type w:val="continuous"/>
          <w:pgSz w:h="16848" w:w="11916" w:orient="portrait"/>
          <w:pgMar w:bottom="1134" w:top="1134" w:left="1701" w:right="85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Если участник использует лекарственные, болеутоляющие или противовоспалительные средства на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дистанции, он берет на себя ответственность за их использование.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88" w:firstLine="64.00000000000003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• В ходе Соревнования участник может попасть в непредвиденную ситуацию, не описанную в  Положении.  </w:t>
      </w:r>
    </w:p>
    <w:p w:rsidR="00000000" w:rsidDel="00000000" w:rsidP="00000000" w:rsidRDefault="00000000" w:rsidRPr="00000000" w14:paraId="00000084">
      <w:pPr>
        <w:ind w:left="188" w:firstLine="64.00000000000003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СПОРТИВНЫЙ ЭТИКЕТ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65" w:lineRule="auto"/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Пожалуйста, будьте любезны с организаторами, туристами, другими участникам и волонтерами.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Запрещается применение физического воздействия на участников соревнования во время забега.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68" w:lineRule="auto"/>
        <w:ind w:left="612" w:right="85" w:hanging="357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Большое количество волонтеров участвуют в работе над организацией и проведением Соревнования. Они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поистине фанаты бега и сделают все возможное, чтобы помочь участникам гонки. Пожалуйста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относитесь к их работе с уважением. Без волонтеров данное Соревнование было бы невозможно.   </w:t>
      </w:r>
    </w:p>
    <w:p w:rsidR="00000000" w:rsidDel="00000000" w:rsidP="00000000" w:rsidRDefault="00000000" w:rsidRPr="00000000" w14:paraId="00000089">
      <w:pPr>
        <w:spacing w:line="268" w:lineRule="auto"/>
        <w:ind w:left="612" w:right="85" w:hanging="35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ПРОТЕСТЫ И ПРЕТЕНЗИИ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before="100" w:line="289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Участник вправе подать письменные протест или претензию, которые рассматриваются судейской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коллегией, в состав которой входят главный судья, старший судья стартовой-финишной зоны и главный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секретарь.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К протестам и претензиям могут относится: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протесты и претензии, влияющие на распределение призовых мест;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90" w:lineRule="auto"/>
        <w:ind w:right="85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протесты и претензии, касающиеся дисквалификации участника за неспортивное поведение.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Остальные претензии могут быть проигнорированы коллегией в силу их незначительности (сюда относятся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188" w:firstLine="42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опечатки, некорректные анкетные данные и иное).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При подаче претензии необходимо указать следующие данные: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90" w:lineRule="auto"/>
        <w:ind w:left="679" w:right="85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фамилия и имя (анонимные претензии не рассматриваются);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суть претензии (в чем состоит претензия);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188" w:firstLine="491.0000000000001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материалы, доказывающие ошибку (фото, видео материалы).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Претензии принимаются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только от участников Соревнования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или от третьих лиц, являющихся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88" w:firstLine="424.00000000000006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официальными представителями участников.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612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Сроки подачи протестов и претензий, а также способ их подачи: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90" w:lineRule="auto"/>
        <w:ind w:left="175" w:right="165" w:firstLine="0"/>
        <w:jc w:val="right"/>
        <w:rPr>
          <w:rFonts w:ascii="Times New Roman" w:cs="Times New Roman" w:eastAsia="Times New Roman" w:hAnsi="Times New Roman"/>
          <w:color w:val="010302"/>
        </w:rPr>
        <w:sectPr>
          <w:type w:val="continuous"/>
          <w:pgSz w:h="16848" w:w="11916" w:orient="portrait"/>
          <w:pgMar w:bottom="400" w:top="500" w:left="500" w:right="50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Протесты и претензии, влияющие на распределение призовых мест в абсолютном первенстве,  принимаются судейской коллегией в письменной или устной форме с момента объявления победителей 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89" w:lineRule="auto"/>
        <w:ind w:left="615" w:right="85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до официальной церемонии награждения. Распределение призовых мест после церемонии награждения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может быть пересмотрено судейской коллегией только при выявлении фактов нарушения победителем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действующих правил, если выявление нарушений было невозможно до церемонии награждения. Решение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 пересмотре призовых мест принимается Директором Соревнования (Руслан Просветов).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68" w:lineRule="auto"/>
        <w:ind w:left="615" w:right="85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По остальным вопросам участник вправе подать протест или претензию в период с момента окончания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Соревнования до момента награждения.  </w:t>
      </w:r>
    </w:p>
    <w:p w:rsidR="00000000" w:rsidDel="00000000" w:rsidP="00000000" w:rsidRDefault="00000000" w:rsidRPr="00000000" w14:paraId="0000009B">
      <w:pPr>
        <w:spacing w:line="268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68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14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ДИСКВАЛИФИКАЦИЯ И ШТРАФЫ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4269104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4269104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-380</wp:posOffset>
                </wp:positionV>
                <wp:extent cx="6096" cy="6096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В целях охраны здоровья участника, волонтер имеет право запретить продолжить гонку.  За неспортивное поведение участника Организатор имеет право запретить участие в Соревновании.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124841</wp:posOffset>
                </wp:positionV>
                <wp:extent cx="6096" cy="6096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124841</wp:posOffset>
                </wp:positionV>
                <wp:extent cx="6096" cy="6096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4269104</wp:posOffset>
                </wp:positionH>
                <wp:positionV relativeFrom="paragraph">
                  <wp:posOffset>124841</wp:posOffset>
                </wp:positionV>
                <wp:extent cx="6096" cy="6096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4269104</wp:posOffset>
                </wp:positionH>
                <wp:positionV relativeFrom="paragraph">
                  <wp:posOffset>124841</wp:posOffset>
                </wp:positionV>
                <wp:extent cx="6096" cy="6096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124841</wp:posOffset>
                </wp:positionV>
                <wp:extent cx="6096" cy="609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124841</wp:posOffset>
                </wp:positionV>
                <wp:extent cx="6096" cy="609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127889</wp:posOffset>
                </wp:positionV>
                <wp:extent cx="6096" cy="609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127889</wp:posOffset>
                </wp:positionV>
                <wp:extent cx="6096" cy="6096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4269104</wp:posOffset>
                </wp:positionH>
                <wp:positionV relativeFrom="paragraph">
                  <wp:posOffset>127889</wp:posOffset>
                </wp:positionV>
                <wp:extent cx="6096" cy="6096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4269104</wp:posOffset>
                </wp:positionH>
                <wp:positionV relativeFrom="paragraph">
                  <wp:posOffset>127889</wp:posOffset>
                </wp:positionV>
                <wp:extent cx="6096" cy="6096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127889</wp:posOffset>
                </wp:positionV>
                <wp:extent cx="6096" cy="6096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127889</wp:posOffset>
                </wp:positionV>
                <wp:extent cx="6096" cy="6096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132080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4269104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4269104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096" w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6520433</wp:posOffset>
                </wp:positionH>
                <wp:positionV relativeFrom="paragraph">
                  <wp:posOffset>-6475</wp:posOffset>
                </wp:positionV>
                <wp:extent cx="6096" cy="6096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0">
      <w:pPr>
        <w:ind w:left="188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Все участники должны находиться в равных условиях.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A1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15.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ОХРАНА ОКРУЖАЮЩЕЙ СРЕДЫ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65" w:lineRule="auto"/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Соревнование проходит на территории Нагорной дубравы, являющиейся природно-охраняемой зоной.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188" w:firstLine="6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На месте Соревнования запрещается выбрасывать мусор и причинять любой вред окружающей среде.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89" w:lineRule="auto"/>
        <w:ind w:left="615" w:right="85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Весь мусор оставляется на пунктах питания или специально отведенных для этого местах. Организаторы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уверены, что участники проявят заботу об окружающей среде и будут в состоянии доставить до пунктов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питания или специально отведенных для этого мест упаковку от использованного питания. Пожалуйста,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уважайте природную красоту и право каждого наслаждаться ею.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90" w:lineRule="auto"/>
        <w:ind w:left="615" w:right="85" w:hanging="36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Для контроля соблюдения требований об охране окружающей среды обязательна маркировка питания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(гели, напитки, батончики и т.д.) и средств гигиены.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66" w:lineRule="auto"/>
        <w:ind w:left="612" w:right="85" w:hanging="357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Организаторы Соревнования обязуются очистить пункты питания, зоны стартового-финишного городка от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мусора на дистанции. </w:t>
      </w:r>
    </w:p>
    <w:p w:rsidR="00000000" w:rsidDel="00000000" w:rsidP="00000000" w:rsidRDefault="00000000" w:rsidRPr="00000000" w14:paraId="000000A8">
      <w:pPr>
        <w:spacing w:line="266" w:lineRule="auto"/>
        <w:ind w:left="612" w:right="85" w:hanging="35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188" w:firstLine="0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16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ФОРС-МАЖОР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118" w:line="267" w:lineRule="auto"/>
        <w:ind w:left="612" w:right="85" w:hanging="35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При отмене Соревнования по причине возникновения чрезвычайных, непредвиденных и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непредотвратимых обстоятельств, которые нельзя было разумно ожидать, либо избежать или преодолеть,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 также события, находящихся вне контроля Организатора, плата за участие не возвращается.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68" w:lineRule="auto"/>
        <w:ind w:left="612" w:right="85" w:hanging="35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К форс-мажорным обстоятельствам относятся: стихийные бедствия, опасные метеорологические условия,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иные обстоятельства, события, явления, которые Главное управление МЧС России по субъекту РФ признает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экстренными и предупреждает о их возможном наступлении; пожар; массовые заболевания (эпидемии);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забастовки; военные действия; террористические акты; диверсии; ограничения перевозок;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запретительные меры государств; запрет торговых операций, в том числе с отдельными странами,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вследствие принятия международных санкций; акты, действия, бездействия органов государственной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власти, местного самоуправления; другие, не зависящие от воли Организатора обстоятельства.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68" w:lineRule="auto"/>
        <w:ind w:left="612" w:right="85" w:hanging="357"/>
        <w:rPr>
          <w:rFonts w:ascii="Times New Roman" w:cs="Times New Roman" w:eastAsia="Times New Roman" w:hAnsi="Times New Roman"/>
          <w:color w:val="01030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Окончательное решение об отмене, приостановке, переносе времени старта и возобновлении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Соревнования при наступлении форс-мажорных обстоятельств принимает организатор Соревнования.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8" w:w="11916" w:orient="portrait"/>
      <w:pgMar w:bottom="400" w:top="500" w:left="500" w:right="5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939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65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9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6.png"/><Relationship Id="rId5" Type="http://schemas.openxmlformats.org/officeDocument/2006/relationships/styles" Target="styles.xml"/><Relationship Id="rId6" Type="http://schemas.openxmlformats.org/officeDocument/2006/relationships/image" Target="media/image46.png"/><Relationship Id="rId7" Type="http://schemas.openxmlformats.org/officeDocument/2006/relationships/footer" Target="footer1.xml"/><Relationship Id="rId8" Type="http://schemas.openxmlformats.org/officeDocument/2006/relationships/hyperlink" Target="mailto:%20sls-dhl@mail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